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E33" w:rsidRDefault="00FF2E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48162" cy="4248000"/>
            <wp:effectExtent l="0" t="0" r="0" b="635"/>
            <wp:docPr id="3" name="Рисунок 3" descr="C:\Users\Лысенко\Desktop\Для размещения\Росреестр\17_День здоровья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ысенко\Desktop\Для размещения\Росреестр\17_День здоровья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8162" cy="42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41210" cy="4248000"/>
            <wp:effectExtent l="0" t="0" r="2540" b="635"/>
            <wp:docPr id="4" name="Рисунок 4" descr="C:\Users\Лысенко\Desktop\Для размещения\Росреестр\17_День здоровья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ысенко\Desktop\Для размещения\Росреестр\17_День здоровья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210" cy="42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C17" w:rsidRDefault="00003E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</w:p>
    <w:p w:rsidR="00D41C17" w:rsidRDefault="00003E21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17.10.2025 г.</w:t>
      </w:r>
    </w:p>
    <w:p w:rsidR="00D41C17" w:rsidRDefault="00003E21">
      <w:pPr>
        <w:spacing w:line="360" w:lineRule="auto"/>
        <w:jc w:val="center"/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color w:val="000000" w:themeColor="text1"/>
          <w:sz w:val="28"/>
          <w:szCs w:val="28"/>
        </w:rPr>
        <w:t>В Тольятти прошел День здоровья для сотрудников</w:t>
      </w:r>
    </w:p>
    <w:p w:rsidR="00D41C17" w:rsidRDefault="00003E21">
      <w:pPr>
        <w:spacing w:line="360" w:lineRule="auto"/>
        <w:jc w:val="center"/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color w:val="000000" w:themeColor="text1"/>
          <w:sz w:val="28"/>
          <w:szCs w:val="28"/>
        </w:rPr>
        <w:t xml:space="preserve"> самарского </w:t>
      </w:r>
      <w:proofErr w:type="spellStart"/>
      <w:r>
        <w:rPr>
          <w:rFonts w:ascii="Tinos" w:eastAsia="Tinos" w:hAnsi="Tinos" w:cs="Tinos"/>
          <w:b/>
          <w:color w:val="000000" w:themeColor="text1"/>
          <w:sz w:val="28"/>
          <w:szCs w:val="28"/>
        </w:rPr>
        <w:t>Росреестра</w:t>
      </w:r>
      <w:proofErr w:type="spellEnd"/>
      <w:r>
        <w:rPr>
          <w:rFonts w:ascii="Tinos" w:eastAsia="Tinos" w:hAnsi="Tinos" w:cs="Tinos"/>
          <w:b/>
          <w:color w:val="000000" w:themeColor="text1"/>
          <w:sz w:val="28"/>
          <w:szCs w:val="28"/>
        </w:rPr>
        <w:t xml:space="preserve"> </w:t>
      </w:r>
    </w:p>
    <w:p w:rsidR="00D41C17" w:rsidRDefault="00003E21">
      <w:pPr>
        <w:spacing w:line="360" w:lineRule="auto"/>
        <w:jc w:val="both"/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   </w:t>
      </w: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 xml:space="preserve">  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Сотрудники </w:t>
      </w:r>
      <w:proofErr w:type="spellStart"/>
      <w:r>
        <w:rPr>
          <w:rFonts w:ascii="Tinos" w:eastAsia="Tinos" w:hAnsi="Tinos" w:cs="Tinos"/>
          <w:color w:val="000000" w:themeColor="text1"/>
          <w:sz w:val="28"/>
          <w:szCs w:val="28"/>
        </w:rPr>
        <w:t>Росреестра</w:t>
      </w:r>
      <w:proofErr w:type="spell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в городе Тольятти без отрыва от производства уделили внимание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 своему здоровью.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47 человек было обследовано врачами 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ГБУЗ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 «Самарского областного центра общественного здоровья и медицинской профилактики»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 Тольяттинского центра здоровья, которые провели выездную диспансеризацию госслужащих. В программу обследования вошли анализ крови, ЭКГ, а также 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прием терапевта, кардиолога и дерматолог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а.</w:t>
      </w:r>
      <w:r>
        <w:rPr>
          <w:rFonts w:ascii="Liberation Sans" w:eastAsia="Liberation Sans" w:hAnsi="Liberation Sans" w:cs="Liberation Sans"/>
          <w:color w:val="06060F"/>
          <w:sz w:val="26"/>
        </w:rPr>
        <w:t xml:space="preserve"> </w:t>
      </w:r>
    </w:p>
    <w:p w:rsidR="00D41C17" w:rsidRDefault="00003E21">
      <w:pPr>
        <w:spacing w:line="36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lastRenderedPageBreak/>
        <w:t xml:space="preserve">         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В ходе общения врачи могли дать рекомендации по здоровому образу жизни, питанию и лечению, а также направление к узкому специалисту или на исследования. Сотрудники Управления отметили, что проходить дисп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ансеризацию на рабочем месте – очень удобно. Можно получить необходимую информацию о здоровье, не отрываясь от рабочего процесса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.</w:t>
      </w:r>
    </w:p>
    <w:p w:rsidR="00D41C17" w:rsidRDefault="00003E21">
      <w:pPr>
        <w:spacing w:line="360" w:lineRule="auto"/>
        <w:jc w:val="both"/>
        <w:rPr>
          <w:rFonts w:ascii="Tinos" w:hAnsi="Tinos" w:cs="Tinos"/>
          <w:bCs/>
          <w:i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   </w:t>
      </w:r>
      <w:r>
        <w:rPr>
          <w:rFonts w:ascii="Tinos" w:eastAsia="Tinos" w:hAnsi="Tinos" w:cs="Tinos"/>
          <w:i/>
          <w:iCs/>
          <w:color w:val="000000" w:themeColor="text1"/>
          <w:sz w:val="28"/>
          <w:szCs w:val="28"/>
        </w:rPr>
        <w:t xml:space="preserve">   «</w:t>
      </w:r>
      <w:r>
        <w:rPr>
          <w:rFonts w:ascii="Tinos" w:eastAsia="Tinos" w:hAnsi="Tinos" w:cs="Tinos"/>
          <w:i/>
          <w:iCs/>
          <w:color w:val="000000" w:themeColor="text1"/>
          <w:sz w:val="28"/>
          <w:szCs w:val="28"/>
          <w:highlight w:val="white"/>
        </w:rPr>
        <w:t>Каждый из нас хочет быть здоровым, и важно помнить простое правило: болезнь легче предупредить, чем лечить,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 – говорит 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заместитель руководителя Управления </w:t>
      </w:r>
      <w:proofErr w:type="spellStart"/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Росреестра</w:t>
      </w:r>
      <w:proofErr w:type="spellEnd"/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 по Самарской области </w:t>
      </w:r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  <w:t>Анатолий Германович Черных.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 - </w:t>
      </w:r>
      <w:r>
        <w:rPr>
          <w:rFonts w:ascii="Tinos" w:eastAsia="Tinos" w:hAnsi="Tinos" w:cs="Tinos"/>
          <w:i/>
          <w:iCs/>
          <w:color w:val="000000" w:themeColor="text1"/>
          <w:sz w:val="28"/>
          <w:szCs w:val="28"/>
          <w:highlight w:val="white"/>
        </w:rPr>
        <w:t>Именно поэтому важно своевременно проходить диспансеризацию и профилактические осмотры – они помогают вовремя выявить проблемы со здоровьем, когда их можно ре</w:t>
      </w:r>
      <w:r>
        <w:rPr>
          <w:rFonts w:ascii="Tinos" w:eastAsia="Tinos" w:hAnsi="Tinos" w:cs="Tinos"/>
          <w:i/>
          <w:iCs/>
          <w:color w:val="000000" w:themeColor="text1"/>
          <w:sz w:val="28"/>
          <w:szCs w:val="28"/>
          <w:highlight w:val="white"/>
        </w:rPr>
        <w:t>шить быстро и без осложнений</w:t>
      </w:r>
      <w:r>
        <w:rPr>
          <w:rFonts w:ascii="Tinos" w:eastAsia="Tinos" w:hAnsi="Tinos" w:cs="Tinos"/>
          <w:i/>
          <w:iCs/>
          <w:color w:val="000000" w:themeColor="text1"/>
          <w:sz w:val="28"/>
          <w:szCs w:val="28"/>
        </w:rPr>
        <w:t>».</w:t>
      </w:r>
    </w:p>
    <w:p w:rsidR="00D41C17" w:rsidRDefault="00003E21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inline distT="0" distB="0" distL="0" distR="0">
                <wp:extent cx="6096635" cy="18415"/>
                <wp:effectExtent l="0" t="0" r="0" b="63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/>
                        </pic:cNvPicPr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096635" cy="184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0.05pt;height:1.45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</w:p>
    <w:p w:rsidR="00D41C17" w:rsidRDefault="00003E21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Материал подготовлен Управлением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Росреестра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по Самарской области</w:t>
      </w:r>
    </w:p>
    <w:sectPr w:rsidR="00D41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E21" w:rsidRDefault="00003E21">
      <w:pPr>
        <w:spacing w:after="0" w:line="240" w:lineRule="auto"/>
      </w:pPr>
      <w:r>
        <w:separator/>
      </w:r>
    </w:p>
  </w:endnote>
  <w:endnote w:type="continuationSeparator" w:id="0">
    <w:p w:rsidR="00003E21" w:rsidRDefault="00003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nos">
    <w:altName w:val="Times New Roman"/>
    <w:charset w:val="00"/>
    <w:family w:val="auto"/>
    <w:pitch w:val="default"/>
  </w:font>
  <w:font w:name="Liberation Sans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E21" w:rsidRDefault="00003E21">
      <w:pPr>
        <w:spacing w:after="0" w:line="240" w:lineRule="auto"/>
      </w:pPr>
      <w:r>
        <w:separator/>
      </w:r>
    </w:p>
  </w:footnote>
  <w:footnote w:type="continuationSeparator" w:id="0">
    <w:p w:rsidR="00003E21" w:rsidRDefault="00003E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C17"/>
    <w:rsid w:val="00003E21"/>
    <w:rsid w:val="00D41C17"/>
    <w:rsid w:val="00FF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198</Words>
  <Characters>1134</Characters>
  <Application>Microsoft Office Word</Application>
  <DocSecurity>0</DocSecurity>
  <Lines>9</Lines>
  <Paragraphs>2</Paragraphs>
  <ScaleCrop>false</ScaleCrop>
  <Company>reg.samregistr.ru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Насырова Лилия Ринатовна</dc:creator>
  <cp:keywords/>
  <dc:description/>
  <cp:lastModifiedBy>Ирина Лысенко</cp:lastModifiedBy>
  <cp:revision>21</cp:revision>
  <dcterms:created xsi:type="dcterms:W3CDTF">2024-08-01T06:50:00Z</dcterms:created>
  <dcterms:modified xsi:type="dcterms:W3CDTF">2025-10-17T11:46:00Z</dcterms:modified>
</cp:coreProperties>
</file>